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753E0">
      <w:pPr>
        <w:widowControl/>
        <w:snapToGrid w:val="0"/>
        <w:spacing w:after="156" w:afterLines="50" w:line="259" w:lineRule="auto"/>
        <w:jc w:val="center"/>
        <w:rPr>
          <w:rFonts w:hint="eastAsia" w:ascii="微软雅黑" w:hAnsi="微软雅黑" w:eastAsia="微软雅黑" w:cs="黑体"/>
          <w:b/>
          <w:sz w:val="32"/>
          <w:szCs w:val="32"/>
        </w:rPr>
      </w:pPr>
      <w:r>
        <w:rPr>
          <w:rFonts w:hint="eastAsia" w:ascii="微软雅黑" w:hAnsi="微软雅黑" w:eastAsia="微软雅黑" w:cs="黑体"/>
          <w:b/>
          <w:sz w:val="32"/>
          <w:szCs w:val="32"/>
        </w:rPr>
        <w:t>《职业</w:t>
      </w:r>
      <w:r>
        <w:rPr>
          <w:rFonts w:hint="eastAsia" w:ascii="微软雅黑" w:hAnsi="微软雅黑" w:eastAsia="微软雅黑" w:cs="黑体"/>
          <w:b/>
          <w:kern w:val="0"/>
          <w:sz w:val="32"/>
          <w:szCs w:val="32"/>
        </w:rPr>
        <w:t>生涯</w:t>
      </w:r>
      <w:r>
        <w:rPr>
          <w:rFonts w:hint="eastAsia" w:ascii="微软雅黑" w:hAnsi="微软雅黑" w:eastAsia="微软雅黑" w:cs="黑体"/>
          <w:b/>
          <w:sz w:val="32"/>
          <w:szCs w:val="32"/>
        </w:rPr>
        <w:t>规划与创新赋能》</w:t>
      </w:r>
      <w:r>
        <w:rPr>
          <w:rFonts w:hint="eastAsia" w:ascii="微软雅黑" w:hAnsi="微软雅黑" w:eastAsia="微软雅黑" w:cs="黑体"/>
          <w:b/>
          <w:sz w:val="32"/>
          <w:szCs w:val="32"/>
          <w:lang w:val="en-US" w:eastAsia="zh-CN"/>
        </w:rPr>
        <w:t>项目二</w:t>
      </w:r>
      <w:r>
        <w:rPr>
          <w:rFonts w:hint="eastAsia" w:ascii="微软雅黑" w:hAnsi="微软雅黑" w:eastAsia="微软雅黑" w:cs="黑体"/>
          <w:b/>
          <w:sz w:val="32"/>
          <w:szCs w:val="32"/>
        </w:rPr>
        <w:t>教案</w:t>
      </w:r>
    </w:p>
    <w:tbl>
      <w:tblPr>
        <w:tblStyle w:val="3"/>
        <w:tblW w:w="9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6"/>
        <w:gridCol w:w="1463"/>
        <w:gridCol w:w="1678"/>
        <w:gridCol w:w="281"/>
        <w:gridCol w:w="1110"/>
        <w:gridCol w:w="168"/>
        <w:gridCol w:w="1418"/>
        <w:gridCol w:w="2056"/>
        <w:gridCol w:w="7"/>
      </w:tblGrid>
      <w:tr w14:paraId="5AE9E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01" w:hRule="atLeast"/>
          <w:jc w:val="center"/>
        </w:trPr>
        <w:tc>
          <w:tcPr>
            <w:tcW w:w="9210" w:type="dxa"/>
            <w:gridSpan w:val="8"/>
            <w:shd w:val="clear" w:color="auto" w:fill="E7E6E6" w:themeFill="background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602F7D1">
            <w:pPr>
              <w:spacing w:after="0" w:line="240" w:lineRule="auto"/>
              <w:rPr>
                <w:rFonts w:eastAsia="仿宋" w:cs="宋体"/>
                <w:b/>
                <w:szCs w:val="44"/>
              </w:rPr>
            </w:pPr>
            <w:r>
              <w:rPr>
                <w:rFonts w:hint="eastAsia" w:eastAsia="黑体" w:cs="Times New Roman"/>
                <w:kern w:val="2"/>
                <w:sz w:val="32"/>
                <w:szCs w:val="32"/>
              </w:rPr>
              <w:t>一、基本信息</w:t>
            </w:r>
          </w:p>
        </w:tc>
      </w:tr>
      <w:tr w14:paraId="10CE9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03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972087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教学内容</w:t>
            </w:r>
          </w:p>
        </w:tc>
        <w:tc>
          <w:tcPr>
            <w:tcW w:w="1463" w:type="dxa"/>
            <w:shd w:val="clear" w:color="auto" w:fill="auto"/>
            <w:vAlign w:val="center"/>
          </w:tcPr>
          <w:p w14:paraId="06BAD4D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兴趣探索、性格剖析、能力评估、价值观澄清</w:t>
            </w:r>
          </w:p>
        </w:tc>
        <w:tc>
          <w:tcPr>
            <w:tcW w:w="1678" w:type="dxa"/>
            <w:shd w:val="clear" w:color="auto" w:fill="auto"/>
            <w:vAlign w:val="center"/>
          </w:tcPr>
          <w:p w14:paraId="4884AE6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授课对象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25244F6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eastAsia="zh-CN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7D07316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授课时间</w:t>
            </w:r>
          </w:p>
        </w:tc>
        <w:tc>
          <w:tcPr>
            <w:tcW w:w="2063" w:type="dxa"/>
            <w:gridSpan w:val="2"/>
            <w:shd w:val="clear" w:color="auto" w:fill="FFFFFF"/>
            <w:vAlign w:val="center"/>
          </w:tcPr>
          <w:p w14:paraId="17FE45F6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</w:p>
        </w:tc>
      </w:tr>
      <w:tr w14:paraId="23B81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03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126B88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授课地点</w:t>
            </w:r>
          </w:p>
        </w:tc>
        <w:tc>
          <w:tcPr>
            <w:tcW w:w="146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581B117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</w:p>
        </w:tc>
        <w:tc>
          <w:tcPr>
            <w:tcW w:w="1678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B7392F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授课学时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BDA4F93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12B6A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课程类型</w:t>
            </w:r>
          </w:p>
        </w:tc>
        <w:tc>
          <w:tcPr>
            <w:tcW w:w="2063" w:type="dxa"/>
            <w:gridSpan w:val="2"/>
            <w:shd w:val="clear" w:color="auto" w:fill="FFFFFF"/>
            <w:vAlign w:val="center"/>
          </w:tcPr>
          <w:p w14:paraId="1999289F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理论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+实践</w:t>
            </w:r>
          </w:p>
        </w:tc>
      </w:tr>
      <w:tr w14:paraId="00588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63" w:hRule="atLeast"/>
          <w:jc w:val="center"/>
        </w:trPr>
        <w:tc>
          <w:tcPr>
            <w:tcW w:w="1036" w:type="dxa"/>
            <w:vMerge w:val="restar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8021F4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教材分析</w:t>
            </w:r>
          </w:p>
        </w:tc>
        <w:tc>
          <w:tcPr>
            <w:tcW w:w="146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47628A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选用教材</w:t>
            </w:r>
          </w:p>
        </w:tc>
        <w:tc>
          <w:tcPr>
            <w:tcW w:w="6711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4035E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eastAsia="zh-CN"/>
              </w:rPr>
            </w:pPr>
          </w:p>
        </w:tc>
      </w:tr>
      <w:tr w14:paraId="6DDF2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53" w:hRule="atLeast"/>
          <w:jc w:val="center"/>
        </w:trPr>
        <w:tc>
          <w:tcPr>
            <w:tcW w:w="1036" w:type="dxa"/>
            <w:vMerge w:val="continue"/>
            <w:shd w:val="clear" w:color="auto" w:fill="auto"/>
            <w:vAlign w:val="center"/>
          </w:tcPr>
          <w:p w14:paraId="5FF8338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46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FDEA0A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参考教材</w:t>
            </w:r>
          </w:p>
        </w:tc>
        <w:tc>
          <w:tcPr>
            <w:tcW w:w="6711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AC54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无</w:t>
            </w:r>
          </w:p>
        </w:tc>
      </w:tr>
      <w:tr w14:paraId="0A4F2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33" w:hRule="atLeast"/>
          <w:jc w:val="center"/>
        </w:trPr>
        <w:tc>
          <w:tcPr>
            <w:tcW w:w="1036" w:type="dxa"/>
            <w:vMerge w:val="restart"/>
            <w:shd w:val="clear" w:color="auto" w:fill="auto"/>
            <w:vAlign w:val="center"/>
          </w:tcPr>
          <w:p w14:paraId="24C183A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配套资源</w:t>
            </w:r>
          </w:p>
        </w:tc>
        <w:tc>
          <w:tcPr>
            <w:tcW w:w="146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EE4533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数字化资源</w:t>
            </w:r>
          </w:p>
        </w:tc>
        <w:tc>
          <w:tcPr>
            <w:tcW w:w="6711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85A4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fldChar w:fldCharType="begin"/>
            </w:r>
            <w:r>
              <w:instrText xml:space="preserve"> HYPERLINK "https://coursehomenew.zhihuishu.com/courseHome/overview?courseId=1000069892&amp;recruitId=143868" \l "teachTeam" </w:instrText>
            </w:r>
            <w:r>
              <w:fldChar w:fldCharType="separate"/>
            </w:r>
            <w:r>
              <w:rPr>
                <w:rStyle w:val="5"/>
                <w:rFonts w:ascii="宋体" w:hAnsi="宋体" w:eastAsia="宋体" w:cs="宋体"/>
                <w:b/>
                <w:sz w:val="21"/>
                <w:szCs w:val="36"/>
              </w:rPr>
              <w:fldChar w:fldCharType="end"/>
            </w:r>
          </w:p>
        </w:tc>
      </w:tr>
      <w:tr w14:paraId="5C8B0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63" w:hRule="atLeast"/>
          <w:jc w:val="center"/>
        </w:trPr>
        <w:tc>
          <w:tcPr>
            <w:tcW w:w="1036" w:type="dxa"/>
            <w:vMerge w:val="continue"/>
            <w:shd w:val="clear" w:color="auto" w:fill="auto"/>
            <w:vAlign w:val="center"/>
          </w:tcPr>
          <w:p w14:paraId="19DF7F0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46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E17FF3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软硬件及设备</w:t>
            </w:r>
          </w:p>
        </w:tc>
        <w:tc>
          <w:tcPr>
            <w:tcW w:w="6711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9A791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多媒体设备</w:t>
            </w:r>
          </w:p>
        </w:tc>
      </w:tr>
      <w:tr w14:paraId="3BE46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035" w:hRule="atLeast"/>
          <w:jc w:val="center"/>
        </w:trPr>
        <w:tc>
          <w:tcPr>
            <w:tcW w:w="1036" w:type="dxa"/>
            <w:vMerge w:val="restart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CEC2A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学情分析</w:t>
            </w:r>
          </w:p>
        </w:tc>
        <w:tc>
          <w:tcPr>
            <w:tcW w:w="1463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4603A6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  <w:lang w:val="en-US" w:eastAsia="zh-CN"/>
              </w:rPr>
              <w:t>知识技能</w:t>
            </w:r>
          </w:p>
          <w:p w14:paraId="6B1F270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  <w:lang w:val="en-US" w:eastAsia="zh-CN"/>
              </w:rPr>
              <w:t>基础</w:t>
            </w:r>
          </w:p>
        </w:tc>
        <w:tc>
          <w:tcPr>
            <w:tcW w:w="6711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tbl>
            <w:tblPr>
              <w:tblStyle w:val="3"/>
              <w:tblW w:w="0" w:type="auto"/>
              <w:tblInd w:w="-270" w:type="dxa"/>
              <w:tblBorders>
                <w:top w:val="single" w:color="auto" w:sz="12" w:space="0"/>
                <w:left w:val="single" w:color="auto" w:sz="2" w:space="0"/>
                <w:bottom w:val="single" w:color="auto" w:sz="2" w:space="0"/>
                <w:right w:val="single" w:color="auto" w:sz="2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640"/>
            </w:tblGrid>
            <w:tr w14:paraId="03F4D49C">
              <w:tblPrEx>
                <w:tblBorders>
                  <w:top w:val="single" w:color="auto" w:sz="12" w:space="0"/>
                  <w:left w:val="single" w:color="auto" w:sz="2" w:space="0"/>
                  <w:bottom w:val="single" w:color="auto" w:sz="2" w:space="0"/>
                  <w:right w:val="single" w:color="auto" w:sz="2" w:space="0"/>
                  <w:insideH w:val="none" w:color="auto" w:sz="0" w:space="0"/>
                  <w:insideV w:val="none" w:color="auto" w:sz="0" w:space="0"/>
                </w:tblBorders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8640" w:type="dxa"/>
                  <w:tcBorders>
                    <w:top w:val="nil"/>
                    <w:left w:val="nil"/>
                    <w:bottom w:val="nil"/>
                    <w:right w:val="single" w:color="auto" w:sz="12" w:space="0"/>
                  </w:tcBorders>
                  <w:shd w:val="clear" w:color="auto" w:fill="FFFFFF"/>
                  <w:tcMar>
                    <w:top w:w="180" w:type="dxa"/>
                    <w:left w:w="270" w:type="dxa"/>
                    <w:bottom w:w="180" w:type="dxa"/>
                    <w:right w:w="270" w:type="dxa"/>
                  </w:tcMar>
                  <w:vAlign w:val="center"/>
                </w:tcPr>
                <w:p w14:paraId="2A24C3D3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both"/>
                    <w:textAlignment w:val="auto"/>
                    <w:rPr>
                      <w:rFonts w:hint="default" w:ascii="宋体" w:hAnsi="宋体" w:eastAsia="宋体" w:cs="宋体"/>
                      <w:sz w:val="21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sz w:val="21"/>
                      <w:lang w:val="en-US" w:eastAsia="zh-CN"/>
                    </w:rPr>
                    <w:t>学生已初步了解职业规划的重要性与基础理论，但对自身兴趣、性格、能力、价值观的认知较为模糊，缺乏系统的自我探索方法和工具</w:t>
                  </w:r>
                  <w:r>
                    <w:rPr>
                      <w:rFonts w:hint="eastAsia" w:ascii="宋体" w:hAnsi="宋体" w:eastAsia="宋体" w:cs="宋体"/>
                      <w:sz w:val="21"/>
                      <w:lang w:val="en-US" w:eastAsia="zh-CN"/>
                    </w:rPr>
                    <w:t>。</w:t>
                  </w:r>
                </w:p>
              </w:tc>
            </w:tr>
          </w:tbl>
          <w:p w14:paraId="2529490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</w:p>
        </w:tc>
      </w:tr>
      <w:tr w14:paraId="4DCEE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225" w:hRule="atLeast"/>
          <w:jc w:val="center"/>
        </w:trPr>
        <w:tc>
          <w:tcPr>
            <w:tcW w:w="1036" w:type="dxa"/>
            <w:vMerge w:val="continue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569A153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463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05521A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  <w:lang w:val="en-US" w:eastAsia="zh-CN"/>
              </w:rPr>
              <w:t>认知与实践</w:t>
            </w:r>
          </w:p>
          <w:p w14:paraId="005EBCF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  <w:lang w:val="en-US" w:eastAsia="zh-CN"/>
              </w:rPr>
              <w:t>能力</w:t>
            </w:r>
          </w:p>
        </w:tc>
        <w:tc>
          <w:tcPr>
            <w:tcW w:w="6711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D83A1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学生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能通过日常学习、生活感知自身部分特质，但难以将个人特质与职业选择关联，缺乏运用专业测评工具和理论分析职业适配性的能力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。</w:t>
            </w:r>
          </w:p>
        </w:tc>
      </w:tr>
      <w:tr w14:paraId="0D186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030" w:hRule="atLeast"/>
          <w:jc w:val="center"/>
        </w:trPr>
        <w:tc>
          <w:tcPr>
            <w:tcW w:w="1036" w:type="dxa"/>
            <w:vMerge w:val="continue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4E5A1C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463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87C21C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学习特点</w:t>
            </w:r>
          </w:p>
        </w:tc>
        <w:tc>
          <w:tcPr>
            <w:tcW w:w="6711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D291BB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对自我探索和职业发展有好奇心，渴望明确职业方向，但易受他人观点影响，自主分析和决策能力较弱，需通过实操、案例引导深化认知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。</w:t>
            </w:r>
          </w:p>
        </w:tc>
      </w:tr>
      <w:tr w14:paraId="6163A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248" w:hRule="atLeast"/>
          <w:jc w:val="center"/>
        </w:trPr>
        <w:tc>
          <w:tcPr>
            <w:tcW w:w="1036" w:type="dxa"/>
            <w:vMerge w:val="restart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7C8BE56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教学目标</w:t>
            </w:r>
          </w:p>
        </w:tc>
        <w:tc>
          <w:tcPr>
            <w:tcW w:w="1463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DEC1F4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素质目标</w:t>
            </w:r>
          </w:p>
        </w:tc>
        <w:tc>
          <w:tcPr>
            <w:tcW w:w="6711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39B39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1. 培养自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我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探索的意识，积极探究自身兴趣、性格、能力，以找到适合自己的职业。</w:t>
            </w:r>
          </w:p>
          <w:p w14:paraId="733E72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 xml:space="preserve">2 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树立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正确的职业价值观，并以此引导自身职业的发展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，注重个人内在需求的满足，追求客观性与主观性职业生涯的统一。</w:t>
            </w:r>
          </w:p>
        </w:tc>
      </w:tr>
      <w:tr w14:paraId="75872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996" w:hRule="atLeast"/>
          <w:jc w:val="center"/>
        </w:trPr>
        <w:tc>
          <w:tcPr>
            <w:tcW w:w="1036" w:type="dxa"/>
            <w:vMerge w:val="continue"/>
            <w:shd w:val="clear" w:color="auto" w:fill="auto"/>
            <w:vAlign w:val="center"/>
          </w:tcPr>
          <w:p w14:paraId="47A00AED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463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1D009F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知识目标</w:t>
            </w:r>
          </w:p>
        </w:tc>
        <w:tc>
          <w:tcPr>
            <w:tcW w:w="6711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E7207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1. 明晰兴趣与职业兴趣的内涵、区别及联系，掌握职业兴趣的培养方法。</w:t>
            </w:r>
          </w:p>
          <w:p w14:paraId="5C32A6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2. 掌握性格与职业性格的定义、类型，了解MBTI 职业性格理论。</w:t>
            </w:r>
          </w:p>
          <w:p w14:paraId="1613FF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3. 明确能力与职业能力的概念，了解能力职业的匹配关系，掌握职业能力评估和 提升方法。</w:t>
            </w:r>
          </w:p>
          <w:p w14:paraId="7CB6B1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4. 理解职业价值观的含义、特点  类型，了解培养职业价值观的方法。</w:t>
            </w:r>
          </w:p>
        </w:tc>
      </w:tr>
      <w:tr w14:paraId="7990F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734" w:hRule="atLeast"/>
          <w:jc w:val="center"/>
        </w:trPr>
        <w:tc>
          <w:tcPr>
            <w:tcW w:w="1036" w:type="dxa"/>
            <w:vMerge w:val="continue"/>
            <w:shd w:val="clear" w:color="auto" w:fill="auto"/>
            <w:vAlign w:val="center"/>
          </w:tcPr>
          <w:p w14:paraId="5DA29B61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463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22FBFD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能力目标</w:t>
            </w:r>
          </w:p>
        </w:tc>
        <w:tc>
          <w:tcPr>
            <w:tcW w:w="6711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57306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1. 运用霍兰德职业兴趣试探票自己的职业兴趣，完成职业定位。</w:t>
            </w:r>
          </w:p>
          <w:p w14:paraId="3267F4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2. 借助MBTI 职业性格测达了解自己的职业性格，提高职业选择的精准度。</w:t>
            </w:r>
          </w:p>
          <w:p w14:paraId="17F87F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3. 运用多种方法准确评估自己的职业能力，明晰自身优势与短板，不断提升职业能力。</w:t>
            </w:r>
          </w:p>
          <w:p w14:paraId="340013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4. 结合自身情况善理确定职业价值观，并据此科学选择就业岗位。</w:t>
            </w:r>
          </w:p>
        </w:tc>
      </w:tr>
      <w:tr w14:paraId="27501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319" w:hRule="atLeast"/>
          <w:jc w:val="center"/>
        </w:trPr>
        <w:tc>
          <w:tcPr>
            <w:tcW w:w="1036" w:type="dxa"/>
            <w:vMerge w:val="continue"/>
            <w:shd w:val="clear" w:color="auto" w:fill="auto"/>
            <w:vAlign w:val="center"/>
          </w:tcPr>
          <w:p w14:paraId="4A0588EC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463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162986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思政融入点</w:t>
            </w:r>
          </w:p>
        </w:tc>
        <w:tc>
          <w:tcPr>
            <w:tcW w:w="6711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0466EA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1.结合徐立平 “大国工匠” 案例，引导学生学习专注坚守、创新进取的职业精神，树立精益求精的职业追求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。</w:t>
            </w:r>
          </w:p>
          <w:p w14:paraId="1F58A8C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2. 通过职场风云案例（如小林职业兴趣冲突、小张性格与工作适配问题），培养学生理性面对职业困境、主动调整职业方向的责任意识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。</w:t>
            </w:r>
          </w:p>
        </w:tc>
      </w:tr>
      <w:tr w14:paraId="77F9F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988" w:hRule="atLeast"/>
          <w:jc w:val="center"/>
        </w:trPr>
        <w:tc>
          <w:tcPr>
            <w:tcW w:w="1036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79BF7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教学重点</w:t>
            </w:r>
          </w:p>
        </w:tc>
        <w:tc>
          <w:tcPr>
            <w:tcW w:w="3422" w:type="dxa"/>
            <w:gridSpan w:val="3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889121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1.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霍兰德职业兴趣理论及职业兴趣匹配方法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。</w:t>
            </w:r>
          </w:p>
          <w:p w14:paraId="7C363A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2.MBTI 职业性格理论及不同性格类型的职业适配性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。</w:t>
            </w:r>
          </w:p>
          <w:p w14:paraId="199201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3.职业能力的评估方法与提升路径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。</w:t>
            </w:r>
          </w:p>
          <w:p w14:paraId="456A8D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4.职业价值观的类型及对职业选择的影响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。</w:t>
            </w:r>
          </w:p>
        </w:tc>
        <w:tc>
          <w:tcPr>
            <w:tcW w:w="111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3B2FEC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教学</w:t>
            </w:r>
            <w:r>
              <w:rPr>
                <w:rFonts w:hint="eastAsia" w:ascii="宋体" w:hAnsi="宋体" w:eastAsia="宋体" w:cs="宋体"/>
                <w:b/>
                <w:sz w:val="21"/>
                <w:szCs w:val="36"/>
                <w:lang w:val="en-US" w:eastAsia="zh-CN"/>
              </w:rPr>
              <w:t>难点</w:t>
            </w:r>
          </w:p>
        </w:tc>
        <w:tc>
          <w:tcPr>
            <w:tcW w:w="3642" w:type="dxa"/>
            <w:gridSpan w:val="3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395A19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1.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运用霍兰德理论、MBTI 理论精准分析自身特质并匹配职业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。</w:t>
            </w:r>
          </w:p>
          <w:p w14:paraId="5C7D408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2.结合职业能力评估结果制定可落地的能力提升计划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。</w:t>
            </w:r>
          </w:p>
          <w:p w14:paraId="24E4C8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3.平衡个人职业价值观与职业现实需求，筛选适配岗位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。</w:t>
            </w:r>
          </w:p>
        </w:tc>
      </w:tr>
      <w:tr w14:paraId="1DBFD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323" w:hRule="atLeast"/>
          <w:jc w:val="center"/>
        </w:trPr>
        <w:tc>
          <w:tcPr>
            <w:tcW w:w="1036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2AEF6A3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重难点</w:t>
            </w:r>
          </w:p>
          <w:p w14:paraId="4C29D9D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解决措施</w:t>
            </w:r>
          </w:p>
        </w:tc>
        <w:tc>
          <w:tcPr>
            <w:tcW w:w="8174" w:type="dxa"/>
            <w:gridSpan w:val="7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tbl>
            <w:tblPr>
              <w:tblStyle w:val="3"/>
              <w:tblW w:w="0" w:type="auto"/>
              <w:tblInd w:w="-270" w:type="dxa"/>
              <w:tblBorders>
                <w:top w:val="single" w:color="auto" w:sz="8" w:space="0"/>
                <w:left w:val="single" w:color="auto" w:sz="2" w:space="0"/>
                <w:bottom w:val="single" w:color="auto" w:sz="2" w:space="0"/>
                <w:right w:val="single" w:color="auto" w:sz="2" w:space="0"/>
                <w:insideH w:val="none" w:color="auto" w:sz="0" w:space="0"/>
                <w:insideV w:val="none" w:color="auto" w:sz="0" w:space="0"/>
              </w:tblBorders>
              <w:shd w:val="clear" w:color="auto" w:fill="FFFFFF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640"/>
            </w:tblGrid>
            <w:tr w14:paraId="0862EB5E">
              <w:tblPrEx>
                <w:tblBorders>
                  <w:top w:val="single" w:color="auto" w:sz="8" w:space="0"/>
                  <w:left w:val="single" w:color="auto" w:sz="2" w:space="0"/>
                  <w:bottom w:val="single" w:color="auto" w:sz="2" w:space="0"/>
                  <w:right w:val="single" w:color="auto" w:sz="2" w:space="0"/>
                  <w:insideH w:val="none" w:color="auto" w:sz="0" w:space="0"/>
                  <w:insideV w:val="none" w:color="auto" w:sz="0" w:space="0"/>
                </w:tblBorders>
                <w:shd w:val="clear" w:color="auto" w:fill="FFFFFF"/>
              </w:tblPrEx>
              <w:tc>
                <w:tcPr>
                  <w:tcW w:w="8640" w:type="dxa"/>
                  <w:tcBorders>
                    <w:top w:val="nil"/>
                    <w:left w:val="nil"/>
                    <w:bottom w:val="nil"/>
                    <w:right w:val="single" w:color="auto" w:sz="8" w:space="0"/>
                  </w:tcBorders>
                  <w:shd w:val="clear" w:color="auto" w:fill="FFFFFF"/>
                  <w:tcMar>
                    <w:top w:w="180" w:type="dxa"/>
                    <w:left w:w="270" w:type="dxa"/>
                    <w:bottom w:w="180" w:type="dxa"/>
                    <w:right w:w="270" w:type="dxa"/>
                  </w:tcMar>
                  <w:vAlign w:val="center"/>
                </w:tcPr>
                <w:p w14:paraId="696CB8BC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both"/>
                    <w:textAlignment w:val="auto"/>
                    <w:rPr>
                      <w:rFonts w:hint="default" w:ascii="宋体" w:hAnsi="宋体" w:eastAsia="宋体" w:cs="宋体"/>
                      <w:sz w:val="21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kern w:val="2"/>
                      <w:sz w:val="21"/>
                      <w:szCs w:val="24"/>
                      <w:lang w:val="en-US" w:eastAsia="zh-CN" w:bidi="ar-SA"/>
                    </w:rPr>
                    <w:t>1.</w:t>
                  </w:r>
                  <w:r>
                    <w:rPr>
                      <w:rFonts w:hint="default" w:ascii="宋体" w:hAnsi="宋体" w:eastAsia="宋体" w:cs="宋体"/>
                      <w:sz w:val="21"/>
                      <w:lang w:val="en-US" w:eastAsia="zh-CN"/>
                    </w:rPr>
                    <w:t>采用“测评工具实操</w:t>
                  </w:r>
                  <w:r>
                    <w:rPr>
                      <w:rFonts w:hint="eastAsia" w:ascii="宋体" w:hAnsi="宋体" w:eastAsia="宋体" w:cs="宋体"/>
                      <w:sz w:val="21"/>
                      <w:lang w:val="en-US" w:eastAsia="zh-CN"/>
                    </w:rPr>
                    <w:t>+</w:t>
                  </w:r>
                  <w:r>
                    <w:rPr>
                      <w:rFonts w:hint="default" w:ascii="宋体" w:hAnsi="宋体" w:eastAsia="宋体" w:cs="宋体"/>
                      <w:sz w:val="21"/>
                      <w:lang w:val="en-US" w:eastAsia="zh-CN"/>
                    </w:rPr>
                    <w:t>案例拆解”模式，让学生通过亲自完成测试、分析测试结果，结合典型案例（如小敏求职挫折）理解理论与实践的关联</w:t>
                  </w:r>
                  <w:r>
                    <w:rPr>
                      <w:rFonts w:hint="eastAsia" w:ascii="宋体" w:hAnsi="宋体" w:eastAsia="宋体" w:cs="宋体"/>
                      <w:sz w:val="21"/>
                      <w:lang w:val="en-US" w:eastAsia="zh-CN"/>
                    </w:rPr>
                    <w:t>。</w:t>
                  </w:r>
                </w:p>
                <w:p w14:paraId="664A419E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both"/>
                    <w:textAlignment w:val="auto"/>
                    <w:rPr>
                      <w:rFonts w:hint="default" w:ascii="宋体" w:hAnsi="宋体" w:eastAsia="宋体" w:cs="宋体"/>
                      <w:sz w:val="21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sz w:val="21"/>
                      <w:lang w:val="en-US" w:eastAsia="zh-CN"/>
                    </w:rPr>
                    <w:t>2.组织小组讨论与分享，围绕 “自身特质与职业适配”“能力短板改进” 等话题交流，借助同伴思维碰撞深化理解</w:t>
                  </w:r>
                  <w:r>
                    <w:rPr>
                      <w:rFonts w:hint="eastAsia" w:ascii="宋体" w:hAnsi="宋体" w:eastAsia="宋体" w:cs="宋体"/>
                      <w:sz w:val="21"/>
                      <w:lang w:val="en-US" w:eastAsia="zh-CN"/>
                    </w:rPr>
                    <w:t>。</w:t>
                  </w:r>
                </w:p>
                <w:p w14:paraId="5693E4C3"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after="0" w:line="240" w:lineRule="auto"/>
                    <w:jc w:val="both"/>
                    <w:textAlignment w:val="auto"/>
                    <w:rPr>
                      <w:rFonts w:hint="default" w:ascii="宋体" w:hAnsi="宋体" w:eastAsia="宋体" w:cs="宋体"/>
                      <w:sz w:val="21"/>
                      <w:lang w:val="en-US" w:eastAsia="zh-CN"/>
                    </w:rPr>
                  </w:pPr>
                  <w:r>
                    <w:rPr>
                      <w:rFonts w:hint="default" w:ascii="宋体" w:hAnsi="宋体" w:eastAsia="宋体" w:cs="宋体"/>
                      <w:sz w:val="21"/>
                      <w:lang w:val="en-US" w:eastAsia="zh-CN"/>
                    </w:rPr>
                    <w:t>3.</w:t>
                  </w:r>
                  <w:r>
                    <w:rPr>
                      <w:rFonts w:hint="eastAsia" w:ascii="宋体" w:hAnsi="宋体" w:eastAsia="宋体" w:cs="宋体"/>
                      <w:sz w:val="21"/>
                      <w:lang w:val="en-US" w:eastAsia="zh-CN"/>
                    </w:rPr>
                    <w:t>提</w:t>
                  </w:r>
                  <w:r>
                    <w:rPr>
                      <w:rFonts w:hint="default" w:ascii="宋体" w:hAnsi="宋体" w:eastAsia="宋体" w:cs="宋体"/>
                      <w:sz w:val="21"/>
                      <w:lang w:val="en-US" w:eastAsia="zh-CN"/>
                    </w:rPr>
                    <w:t>供职业能力提升计划模板、职业价值观筛选checklist，引导学生将抽象理论转化为具体行动方案</w:t>
                  </w:r>
                  <w:r>
                    <w:rPr>
                      <w:rFonts w:hint="eastAsia" w:ascii="宋体" w:hAnsi="宋体" w:eastAsia="宋体" w:cs="宋体"/>
                      <w:sz w:val="21"/>
                      <w:lang w:val="en-US" w:eastAsia="zh-CN"/>
                    </w:rPr>
                    <w:t>。</w:t>
                  </w:r>
                </w:p>
              </w:tc>
            </w:tr>
          </w:tbl>
          <w:p w14:paraId="7C95E6B0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</w:p>
        </w:tc>
      </w:tr>
      <w:tr w14:paraId="09F8D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732" w:hRule="atLeast"/>
          <w:jc w:val="center"/>
        </w:trPr>
        <w:tc>
          <w:tcPr>
            <w:tcW w:w="1036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4AFE8F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教法</w:t>
            </w:r>
          </w:p>
        </w:tc>
        <w:tc>
          <w:tcPr>
            <w:tcW w:w="3422" w:type="dxa"/>
            <w:gridSpan w:val="3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B8918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讲授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/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案例分析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/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测评工具实操</w:t>
            </w:r>
          </w:p>
        </w:tc>
        <w:tc>
          <w:tcPr>
            <w:tcW w:w="111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581DA1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</w:rPr>
              <w:t>学法</w:t>
            </w:r>
          </w:p>
        </w:tc>
        <w:tc>
          <w:tcPr>
            <w:tcW w:w="3642" w:type="dxa"/>
            <w:gridSpan w:val="3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198476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自主测评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/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案例分析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/完成课后任务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/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总结反思</w:t>
            </w:r>
          </w:p>
        </w:tc>
      </w:tr>
    </w:tbl>
    <w:p w14:paraId="472ED681">
      <w:pPr>
        <w:widowControl/>
        <w:snapToGrid w:val="0"/>
        <w:spacing w:after="156" w:afterLines="50" w:line="259" w:lineRule="auto"/>
        <w:jc w:val="center"/>
        <w:rPr>
          <w:rFonts w:hint="eastAsia" w:ascii="微软雅黑" w:hAnsi="微软雅黑" w:eastAsia="微软雅黑" w:cs="黑体"/>
          <w:b/>
          <w:sz w:val="32"/>
          <w:szCs w:val="32"/>
        </w:rPr>
      </w:pPr>
    </w:p>
    <w:tbl>
      <w:tblPr>
        <w:tblStyle w:val="3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3639"/>
        <w:gridCol w:w="1725"/>
        <w:gridCol w:w="1209"/>
        <w:gridCol w:w="1287"/>
      </w:tblGrid>
      <w:tr w14:paraId="66579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9210" w:type="dxa"/>
            <w:gridSpan w:val="5"/>
            <w:shd w:val="clear" w:color="auto" w:fill="D7D7D7" w:themeFill="background1" w:themeFillShade="D8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3107EEF">
            <w:pPr>
              <w:spacing w:after="0" w:line="240" w:lineRule="auto"/>
              <w:rPr>
                <w:rFonts w:eastAsia="仿宋" w:cs="宋体"/>
                <w:b/>
                <w:szCs w:val="28"/>
              </w:rPr>
            </w:pPr>
            <w:r>
              <w:rPr>
                <w:rFonts w:hint="eastAsia" w:eastAsia="仿宋" w:cs="宋体"/>
                <w:b/>
                <w:sz w:val="28"/>
                <w:szCs w:val="32"/>
              </w:rPr>
              <w:t>二、教学实施</w:t>
            </w:r>
          </w:p>
        </w:tc>
      </w:tr>
      <w:tr w14:paraId="346916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D6B7509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（一）课前预习</w:t>
            </w:r>
          </w:p>
        </w:tc>
      </w:tr>
      <w:tr w14:paraId="14954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35FA98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3639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3E9F43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725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4156E3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209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8BBD69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1AF5E3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71549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6CAE9C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线上预习</w:t>
            </w:r>
          </w:p>
          <w:p w14:paraId="3CF05D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与测评</w:t>
            </w:r>
          </w:p>
        </w:tc>
        <w:tc>
          <w:tcPr>
            <w:tcW w:w="3639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4BB0C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1. 推送霍兰德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职业兴趣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、MBTI、职业价值观简化测评至课程群</w:t>
            </w:r>
          </w:p>
          <w:p w14:paraId="64416DB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2. 任务：完成测评存结果，反思 “测评与自我认知是否一致”</w:t>
            </w:r>
          </w:p>
        </w:tc>
        <w:tc>
          <w:tcPr>
            <w:tcW w:w="1725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488F1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1.统计高频类型</w:t>
            </w:r>
          </w:p>
          <w:p w14:paraId="6E0BA0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2. 解答预习疑问</w:t>
            </w:r>
          </w:p>
        </w:tc>
        <w:tc>
          <w:tcPr>
            <w:tcW w:w="1209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161D1F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1. 完成测评，记录结果</w:t>
            </w:r>
          </w:p>
          <w:p w14:paraId="4A97C6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2. 结合生活反思结果合理性</w:t>
            </w:r>
          </w:p>
          <w:p w14:paraId="07ED307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3. 梳理困惑</w:t>
            </w:r>
          </w:p>
        </w:tc>
        <w:tc>
          <w:tcPr>
            <w:tcW w:w="1287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C9253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 xml:space="preserve">1.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学生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初步建立自我认知</w:t>
            </w:r>
          </w:p>
          <w:p w14:paraId="40140BC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2. 教师针对性设计课堂</w:t>
            </w:r>
          </w:p>
        </w:tc>
      </w:tr>
      <w:tr w14:paraId="2E82C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7C3F109">
            <w:pPr>
              <w:spacing w:after="0" w:line="240" w:lineRule="auto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（二）课中实施</w:t>
            </w:r>
          </w:p>
        </w:tc>
      </w:tr>
      <w:tr w14:paraId="5FB0A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E9076E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3639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F2CF7E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725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280524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209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FBBE9D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3DAABC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3E49B4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84E0692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环节一</w:t>
            </w:r>
          </w:p>
          <w:p w14:paraId="7A3F28D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案例导入（15min）</w:t>
            </w:r>
          </w:p>
        </w:tc>
        <w:tc>
          <w:tcPr>
            <w:tcW w:w="3639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DE37D50">
            <w:pPr>
              <w:widowControl/>
              <w:numPr>
                <w:ilvl w:val="0"/>
                <w:numId w:val="0"/>
              </w:numPr>
              <w:spacing w:after="0" w:line="240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Wingdings" w:hAnsi="Wingdings" w:eastAsia="宋体" w:cs="宋体"/>
                <w:color w:val="auto"/>
                <w:kern w:val="0"/>
                <w:sz w:val="20"/>
                <w:szCs w:val="21"/>
                <w:lang w:val="en-US" w:eastAsia="zh-CN" w:bidi="ar-SA"/>
              </w:rPr>
              <w:t>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  <w:highlight w:val="none"/>
                <w:lang w:val="en-US" w:eastAsia="zh-CN"/>
              </w:rPr>
              <w:t>案例导入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1"/>
                <w:highlight w:val="none"/>
                <w:lang w:val="en-US" w:eastAsia="zh-CN"/>
              </w:rPr>
              <w:t>：缺去自我认识不清，遭遇就业挫折</w:t>
            </w:r>
          </w:p>
          <w:p w14:paraId="379670CA">
            <w:pPr>
              <w:widowControl/>
              <w:numPr>
                <w:ilvl w:val="0"/>
                <w:numId w:val="0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Wingdings" w:hAnsi="Wingdings" w:eastAsia="宋体" w:cs="宋体"/>
                <w:kern w:val="2"/>
                <w:sz w:val="21"/>
                <w:szCs w:val="24"/>
                <w:lang w:val="en-US" w:eastAsia="zh-CN" w:bidi="ar-SA"/>
              </w:rPr>
              <w:t>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  <w:highlight w:val="none"/>
                <w:lang w:val="en-US" w:eastAsia="zh-CN"/>
              </w:rPr>
              <w:t>思考与讨论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1"/>
                <w:highlight w:val="none"/>
                <w:lang w:val="en-US" w:eastAsia="zh-CN"/>
              </w:rPr>
              <w:t>：“小敏求职失败核心原因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1"/>
                <w:highlight w:val="none"/>
                <w:lang w:val="en-US" w:eastAsia="zh-CN"/>
              </w:rPr>
              <w:t>是什么</w:t>
            </w:r>
            <w:r>
              <w:rPr>
                <w:rFonts w:hint="default" w:ascii="宋体" w:hAnsi="宋体" w:eastAsia="宋体" w:cs="宋体"/>
                <w:color w:val="auto"/>
                <w:kern w:val="0"/>
                <w:sz w:val="20"/>
                <w:szCs w:val="21"/>
                <w:highlight w:val="none"/>
                <w:lang w:val="en-US" w:eastAsia="zh-CN"/>
              </w:rPr>
              <w:t>？如何帮她明确职业方向？”</w:t>
            </w:r>
          </w:p>
        </w:tc>
        <w:tc>
          <w:tcPr>
            <w:tcW w:w="1725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5CCD103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案例分享</w:t>
            </w:r>
          </w:p>
          <w:p w14:paraId="5BE5FA05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提问</w:t>
            </w:r>
          </w:p>
        </w:tc>
        <w:tc>
          <w:tcPr>
            <w:tcW w:w="1209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07CC6AF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案例学习</w:t>
            </w:r>
          </w:p>
          <w:p w14:paraId="78ECCC9A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思考</w:t>
            </w:r>
          </w:p>
          <w:p w14:paraId="49BE8A12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讨论</w:t>
            </w:r>
          </w:p>
          <w:p w14:paraId="603D955E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发言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05B6316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激发学生共鸣，认识自我探索重要性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，</w:t>
            </w: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自然引出课程核心内容</w:t>
            </w:r>
          </w:p>
        </w:tc>
      </w:tr>
      <w:tr w14:paraId="3D3CD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B35F1B8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环节二</w:t>
            </w:r>
          </w:p>
          <w:p w14:paraId="4AC40DE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兴趣</w:t>
            </w: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探索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25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min）</w:t>
            </w:r>
          </w:p>
        </w:tc>
        <w:tc>
          <w:tcPr>
            <w:tcW w:w="3639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6711573">
            <w:pPr>
              <w:widowControl/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兴趣与职业兴趣</w:t>
            </w:r>
          </w:p>
          <w:p w14:paraId="6A9D44BE">
            <w:pPr>
              <w:widowControl/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培养职业兴趣</w:t>
            </w:r>
          </w:p>
          <w:p w14:paraId="74D34344">
            <w:pPr>
              <w:widowControl/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了解自己的职业兴趣</w:t>
            </w:r>
          </w:p>
          <w:p w14:paraId="50E9891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思考与讨论：休闲的时候，如果至少出于兴趣，你会做什么或学什么？理由是什么？</w:t>
            </w:r>
          </w:p>
        </w:tc>
        <w:tc>
          <w:tcPr>
            <w:tcW w:w="1725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B6E382D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讲解</w:t>
            </w:r>
          </w:p>
          <w:p w14:paraId="7AC6DC0F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邀请分享</w:t>
            </w:r>
          </w:p>
          <w:p w14:paraId="4837045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</w:p>
        </w:tc>
        <w:tc>
          <w:tcPr>
            <w:tcW w:w="1209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F28AA01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思考</w:t>
            </w:r>
          </w:p>
          <w:p w14:paraId="08033397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发言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8DFF46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帮助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学生掌握霍兰德理论，能分析兴趣与职业匹配度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，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将兴趣探索转化为具体培养行动</w:t>
            </w:r>
          </w:p>
        </w:tc>
      </w:tr>
      <w:tr w14:paraId="55062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BE187EE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环节三</w:t>
            </w:r>
          </w:p>
          <w:p w14:paraId="55843566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性格剖析（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25</w:t>
            </w: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min）</w:t>
            </w:r>
          </w:p>
        </w:tc>
        <w:tc>
          <w:tcPr>
            <w:tcW w:w="3639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51AF70E">
            <w:pPr>
              <w:widowControl/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性</w:t>
            </w: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格与职业性格</w:t>
            </w:r>
          </w:p>
          <w:p w14:paraId="0F737125">
            <w:pPr>
              <w:widowControl/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MBTI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职业性格理论</w:t>
            </w:r>
          </w:p>
          <w:p w14:paraId="327740BF">
            <w:pPr>
              <w:widowControl/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了解自己的性格</w:t>
            </w:r>
          </w:p>
          <w:p w14:paraId="1C9312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思考与讨论：1.面对不同性格的人，你会采取什么方式与他们相处。</w:t>
            </w:r>
          </w:p>
          <w:p w14:paraId="0914A1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2.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利用Claude生成关于不同性格类型适合的职业类型分析。</w:t>
            </w:r>
          </w:p>
        </w:tc>
        <w:tc>
          <w:tcPr>
            <w:tcW w:w="1725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2ADB807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讲解</w:t>
            </w:r>
          </w:p>
          <w:p w14:paraId="15121BDC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提问</w:t>
            </w:r>
          </w:p>
        </w:tc>
        <w:tc>
          <w:tcPr>
            <w:tcW w:w="1209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54EEBFD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听讲</w:t>
            </w:r>
          </w:p>
          <w:p w14:paraId="59A58C1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思考</w:t>
            </w:r>
          </w:p>
          <w:p w14:paraId="4C8EC27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讨论</w:t>
            </w:r>
          </w:p>
          <w:p w14:paraId="48F7ABB4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发言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ACD386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帮助学生理解 MBTI 理论，准确匹配职业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，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提升学生应对不同性格职场人际的能力</w:t>
            </w:r>
          </w:p>
        </w:tc>
      </w:tr>
      <w:tr w14:paraId="67A59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5E47631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环节四</w:t>
            </w:r>
          </w:p>
          <w:p w14:paraId="6C8A6B7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能力评估（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25</w:t>
            </w: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min）</w:t>
            </w:r>
          </w:p>
        </w:tc>
        <w:tc>
          <w:tcPr>
            <w:tcW w:w="3639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8A6B01D">
            <w:pPr>
              <w:widowControl/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能力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与职业能力</w:t>
            </w:r>
          </w:p>
          <w:p w14:paraId="20D89B93">
            <w:pPr>
              <w:widowControl/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评估</w:t>
            </w: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职业能力</w:t>
            </w:r>
          </w:p>
          <w:p w14:paraId="7922A0AD">
            <w:pPr>
              <w:widowControl/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提升职业能力</w:t>
            </w:r>
          </w:p>
          <w:p w14:paraId="1A47301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期间开展职业探索“可迁移技能词汇表测试”学生思考所具备的可迁移技能与其职业方向有何关联。</w:t>
            </w:r>
          </w:p>
        </w:tc>
        <w:tc>
          <w:tcPr>
            <w:tcW w:w="1725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2757BA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讲解</w:t>
            </w:r>
          </w:p>
          <w:p w14:paraId="6DF1C228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组织可迁移技能测试</w:t>
            </w:r>
          </w:p>
        </w:tc>
        <w:tc>
          <w:tcPr>
            <w:tcW w:w="1209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B716024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听讲</w:t>
            </w:r>
          </w:p>
          <w:p w14:paraId="2D3CC94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思考</w:t>
            </w:r>
          </w:p>
          <w:p w14:paraId="7A00D0B6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完成测试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C9F37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让学生掌握能力分类与评估方法，明确自身能力现状</w:t>
            </w:r>
          </w:p>
        </w:tc>
      </w:tr>
      <w:tr w14:paraId="49363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99D42EA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环节</w:t>
            </w: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五</w:t>
            </w:r>
          </w:p>
          <w:p w14:paraId="32C37A62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价值观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澄清（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20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min）</w:t>
            </w:r>
          </w:p>
        </w:tc>
        <w:tc>
          <w:tcPr>
            <w:tcW w:w="3639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8F069FD">
            <w:pPr>
              <w:widowControl/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价值观与职业价值观</w:t>
            </w:r>
          </w:p>
          <w:p w14:paraId="759D9862">
            <w:pPr>
              <w:widowControl/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职业价值观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与职业选择</w:t>
            </w:r>
          </w:p>
          <w:p w14:paraId="67CC771D">
            <w:pPr>
              <w:widowControl/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培养良好的职业价值观</w:t>
            </w:r>
          </w:p>
        </w:tc>
        <w:tc>
          <w:tcPr>
            <w:tcW w:w="1725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EF2C0F7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讲解</w:t>
            </w:r>
          </w:p>
        </w:tc>
        <w:tc>
          <w:tcPr>
            <w:tcW w:w="1209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1C7524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</w:rPr>
              <w:t>听讲</w:t>
            </w:r>
          </w:p>
          <w:p w14:paraId="103EC0FE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思考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53752F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帮助学生明确核心职业价值观，理解其对职业选择的导向作用</w:t>
            </w:r>
          </w:p>
          <w:p w14:paraId="5E934FB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35EFC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2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3B4686B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环节六</w:t>
            </w:r>
          </w:p>
          <w:p w14:paraId="4D4ABC0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实践</w:t>
            </w: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应用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（</w:t>
            </w: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20min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）</w:t>
            </w:r>
          </w:p>
        </w:tc>
        <w:tc>
          <w:tcPr>
            <w:tcW w:w="3639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93F04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学生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结合兴趣、性格、能力、价值观探索结果，编制 “个人职业清单”，列出 3-5 个适配职业，标注适配原因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。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每人分享清单，同伴提补充建议</w:t>
            </w:r>
          </w:p>
        </w:tc>
        <w:tc>
          <w:tcPr>
            <w:tcW w:w="1725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A58CCF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巡视指导，选取 2-3 份典型清单全班点评</w:t>
            </w:r>
          </w:p>
        </w:tc>
        <w:tc>
          <w:tcPr>
            <w:tcW w:w="1209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18CADA1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结合四项探索结果填写清单，确保原因具体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，</w:t>
            </w: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highlight w:val="none"/>
                <w:lang w:val="en-US" w:eastAsia="zh-CN"/>
              </w:rPr>
              <w:t>倾听同伴分享，提出建议，完善自身清单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93025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整合本节课知识，让学生系统关联自身特质与职业选择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。</w:t>
            </w:r>
          </w:p>
        </w:tc>
      </w:tr>
      <w:tr w14:paraId="12AFF1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C4B0158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（三）课后拓展</w:t>
            </w:r>
          </w:p>
        </w:tc>
      </w:tr>
      <w:tr w14:paraId="3DB37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75BCC8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3639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3C6E1B1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725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92B375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209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F52C2B3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B2253DB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3BC569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1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51284B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作业布置</w:t>
            </w:r>
          </w:p>
        </w:tc>
        <w:tc>
          <w:tcPr>
            <w:tcW w:w="3639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6C5869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1. 完善 “自我探索整合表”，补充 2 个适配职业的详细信息（岗位职责、任职要求、发展路径）。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br w:type="textWrapping"/>
            </w: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2. 撰写 1 篇 300 字短文：“结合本次课程，谈谈你对‘探索自我’的新认识，以及下一步能力提升计划”。</w:t>
            </w:r>
          </w:p>
        </w:tc>
        <w:tc>
          <w:tcPr>
            <w:tcW w:w="1725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B734C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1. 提供职业信息查询渠道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，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发放作业模板。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br w:type="textWrapping"/>
            </w:r>
          </w:p>
        </w:tc>
        <w:tc>
          <w:tcPr>
            <w:tcW w:w="1209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8005A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1通过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完成作业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确保职业认知准确。结合课堂收获与自身情况，撰写短文，明确自我提升方向，按时提交作业。</w:t>
            </w:r>
          </w:p>
        </w:tc>
        <w:tc>
          <w:tcPr>
            <w:tcW w:w="1287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6CF4FD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巩固课堂所学，让学生从“初步定位” 走向 “深入了解职业”，避免职业选择盲目性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，</w:t>
            </w: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引导学生将自我探索转化为行动计划。</w:t>
            </w:r>
          </w:p>
        </w:tc>
      </w:tr>
      <w:tr w14:paraId="3A8CD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628BC3D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教学评价</w:t>
            </w:r>
          </w:p>
        </w:tc>
        <w:tc>
          <w:tcPr>
            <w:tcW w:w="7860" w:type="dxa"/>
            <w:gridSpan w:val="4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8717DD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b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通过案例讨论发言、小组互动参与度、实践应用表格填写质量，评估学生对自我探索知识的理解与应用程度，多数学生能主动参与，但部分学生对 “职业兴趣的责任要求” 理解不深。学生能按时提交整合表与短文，但部分作业存在 “职业信息简略”“能力提升计划不具体” 的问题。</w:t>
            </w:r>
          </w:p>
        </w:tc>
      </w:tr>
      <w:tr w14:paraId="7BBCF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9210" w:type="dxa"/>
            <w:gridSpan w:val="5"/>
            <w:shd w:val="clear" w:color="auto" w:fill="D7D7D7" w:themeFill="background1" w:themeFillShade="D8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3E2B0E15">
            <w:pPr>
              <w:spacing w:after="0" w:line="240" w:lineRule="auto"/>
              <w:rPr>
                <w:rFonts w:eastAsia="仿宋" w:cs="宋体"/>
                <w:b/>
                <w:szCs w:val="28"/>
              </w:rPr>
            </w:pPr>
            <w:r>
              <w:rPr>
                <w:rFonts w:hint="eastAsia" w:eastAsia="仿宋" w:cs="宋体"/>
                <w:b/>
                <w:sz w:val="28"/>
                <w:szCs w:val="32"/>
              </w:rPr>
              <w:t>三、教学反思与改进</w:t>
            </w:r>
          </w:p>
        </w:tc>
      </w:tr>
      <w:tr w14:paraId="345AA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9210" w:type="dxa"/>
            <w:gridSpan w:val="5"/>
            <w:tcBorders>
              <w:bottom w:val="single" w:color="000000" w:themeColor="text1" w:sz="4" w:space="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7131C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增设 “职业责任模拟” 小场景（如 “假设你是客服，如何处理客户投诉？”），让学生在实操中理解职业责任。提前录制 3 分钟微视频，讲解 “如何从招聘网站提取岗位职责、从行业报告了解发展路径”，在课前推送，提升作业质量。</w:t>
            </w:r>
          </w:p>
        </w:tc>
      </w:tr>
    </w:tbl>
    <w:p w14:paraId="57A3514E">
      <w:pPr>
        <w:widowControl/>
        <w:snapToGrid w:val="0"/>
        <w:spacing w:after="156" w:afterLines="50" w:line="259" w:lineRule="auto"/>
        <w:jc w:val="center"/>
        <w:rPr>
          <w:rFonts w:hint="eastAsia" w:ascii="微软雅黑" w:hAnsi="微软雅黑" w:eastAsia="微软雅黑" w:cs="黑体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16C5C0"/>
    <w:multiLevelType w:val="singleLevel"/>
    <w:tmpl w:val="D716C5C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20EA7"/>
    <w:rsid w:val="44235C88"/>
    <w:rsid w:val="4D131782"/>
    <w:rsid w:val="5CEC55E4"/>
    <w:rsid w:val="7272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7"/>
      <w:szCs w:val="27"/>
      <w:lang w:val="en-US" w:eastAsia="en-US" w:bidi="ar-SA"/>
    </w:rPr>
  </w:style>
  <w:style w:type="character" w:styleId="5">
    <w:name w:val="Hyperlink"/>
    <w:basedOn w:val="4"/>
    <w:qFormat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2521</Words>
  <Characters>2621</Characters>
  <Lines>0</Lines>
  <Paragraphs>0</Paragraphs>
  <TotalTime>13</TotalTime>
  <ScaleCrop>false</ScaleCrop>
  <LinksUpToDate>false</LinksUpToDate>
  <CharactersWithSpaces>2681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2025-08-29T01:19:00Z</dcterms:created>
  <dc:creator>WPS_1724405962</dc:creator>
  <cp:lastModifiedBy>WPS_1724405962</cp:lastModifiedBy>
  <dcterms:modified xsi:type="dcterms:W3CDTF">2025-08-29T07:43:18Z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BB647EA1C7254264A32893F37850342E_11</vt:lpwstr>
  </property>
  <property fmtid="{D5CDD505-2E9C-101B-9397-08002B2CF9AE}" pid="4" name="KSOTemplateDocerSaveRecord">
    <vt:lpwstr>eyJoZGlkIjoiMjgyZTlhYjQ3YjAwZDE2MzJjM2Y1MGY0ODAyMmNkYzciLCJ1c2VySWQiOiIxNjI1MjI1MjM5In0=</vt:lpwstr>
  </property>
</Properties>
</file>